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BF94D" w14:textId="77777777" w:rsidR="00FC5C3D" w:rsidRDefault="00FC5C3D" w:rsidP="00FC5C3D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rPr>
          <w:rFonts w:ascii="Corbel" w:hAnsi="Corbel"/>
          <w:i/>
          <w:iCs/>
        </w:rPr>
        <w:t>Załącznik nr 1.5 do Zarządzenia Rektora UR nr 61/2025</w:t>
      </w:r>
    </w:p>
    <w:p w14:paraId="7B87EC5D" w14:textId="77777777" w:rsidR="00FC5C3D" w:rsidRDefault="00FC5C3D" w:rsidP="00FC5C3D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2883B37B" w14:textId="06D6D137" w:rsidR="00FC5C3D" w:rsidRDefault="00FC5C3D" w:rsidP="00FC5C3D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</w:t>
      </w:r>
      <w:r w:rsidR="005F7CC0">
        <w:rPr>
          <w:rFonts w:ascii="Corbel" w:hAnsi="Corbel"/>
          <w:i/>
          <w:iCs/>
          <w:smallCaps/>
        </w:rPr>
        <w:t>6</w:t>
      </w:r>
      <w:r>
        <w:rPr>
          <w:rFonts w:ascii="Corbel" w:hAnsi="Corbel"/>
          <w:i/>
          <w:iCs/>
          <w:smallCaps/>
        </w:rPr>
        <w:t>-203</w:t>
      </w:r>
      <w:r w:rsidR="005F7CC0">
        <w:rPr>
          <w:rFonts w:ascii="Corbel" w:hAnsi="Corbel"/>
          <w:i/>
          <w:iCs/>
          <w:smallCaps/>
        </w:rPr>
        <w:t>1</w:t>
      </w:r>
    </w:p>
    <w:p w14:paraId="5F894DB9" w14:textId="6A663E05" w:rsidR="00FC5C3D" w:rsidRDefault="00FC5C3D" w:rsidP="00FC5C3D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</w:t>
      </w:r>
    </w:p>
    <w:p w14:paraId="31779C75" w14:textId="0F95A437" w:rsidR="00FC5C3D" w:rsidRDefault="00FC5C3D" w:rsidP="00FC5C3D">
      <w:pPr>
        <w:spacing w:after="0" w:line="240" w:lineRule="exact"/>
        <w:jc w:val="both"/>
        <w:rPr>
          <w:rFonts w:ascii="Corbel" w:hAnsi="Corbel"/>
        </w:rPr>
      </w:pP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</w:r>
      <w:r>
        <w:rPr>
          <w:rFonts w:ascii="Corbel" w:hAnsi="Corbel"/>
        </w:rPr>
        <w:tab/>
        <w:t>Rok akademicki   202</w:t>
      </w:r>
      <w:r w:rsidR="00E5405E">
        <w:rPr>
          <w:rFonts w:ascii="Corbel" w:hAnsi="Corbel"/>
        </w:rPr>
        <w:t>6</w:t>
      </w:r>
      <w:r>
        <w:rPr>
          <w:rFonts w:ascii="Corbel" w:hAnsi="Corbel"/>
        </w:rPr>
        <w:t>/202</w:t>
      </w:r>
      <w:r w:rsidR="00E5405E">
        <w:rPr>
          <w:rFonts w:ascii="Corbel" w:hAnsi="Corbel"/>
        </w:rPr>
        <w:t>7</w:t>
      </w:r>
    </w:p>
    <w:p w14:paraId="54B9FDB5" w14:textId="77777777" w:rsidR="00FC5C3D" w:rsidRDefault="00FC5C3D" w:rsidP="00FC5C3D">
      <w:pPr>
        <w:pStyle w:val="Punktygwne"/>
        <w:spacing w:before="0" w:after="0"/>
        <w:rPr>
          <w:rFonts w:ascii="Corbel" w:hAnsi="Corbel"/>
          <w:szCs w:val="24"/>
        </w:rPr>
      </w:pPr>
    </w:p>
    <w:p w14:paraId="7E46F459" w14:textId="77777777" w:rsidR="00FC5C3D" w:rsidRDefault="00FC5C3D" w:rsidP="00FC5C3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FC5C3D" w14:paraId="1F87888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8F43F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EB661" w14:textId="77777777" w:rsidR="00FC5C3D" w:rsidRDefault="00FC5C3D" w:rsidP="00BD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lang w:eastAsia="pl-PL"/>
              </w:rPr>
              <w:t>Bezpieczeństwo i higiena pracy w instytucjach edukacyjnych</w:t>
            </w:r>
          </w:p>
        </w:tc>
      </w:tr>
      <w:tr w:rsidR="00FC5C3D" w14:paraId="1760CB64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C5837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0F4EB" w14:textId="77777777" w:rsidR="00FC5C3D" w:rsidRDefault="00FC5C3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C5C3D" w14:paraId="7AA81BB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78415" w14:textId="77777777" w:rsidR="00FC5C3D" w:rsidRDefault="00FC5C3D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301C7" w14:textId="77777777" w:rsidR="00FC5C3D" w:rsidRDefault="00FC5C3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C5C3D" w14:paraId="53916B4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C0EF4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6679C" w14:textId="77777777" w:rsidR="00FC5C3D" w:rsidRDefault="00FC5C3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FC5C3D" w14:paraId="4F652DD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DE8C1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6DE26" w14:textId="77777777" w:rsidR="00FC5C3D" w:rsidRDefault="00FC5C3D" w:rsidP="00BD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lang w:eastAsia="pl-PL"/>
              </w:rPr>
              <w:t>Pedagogika Przedszkolna i Wczesnoszkolna</w:t>
            </w:r>
          </w:p>
        </w:tc>
      </w:tr>
      <w:tr w:rsidR="00FC5C3D" w14:paraId="70BB21A1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BBF35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34001" w14:textId="77777777" w:rsidR="00FC5C3D" w:rsidRDefault="00FC5C3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  <w:shd w:val="clear" w:color="auto" w:fill="FFFFFF"/>
              </w:rPr>
              <w:t>jednolite studia magisterskie</w:t>
            </w:r>
          </w:p>
        </w:tc>
      </w:tr>
      <w:tr w:rsidR="00FC5C3D" w14:paraId="6D4009A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61154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39676" w14:textId="77777777" w:rsidR="00FC5C3D" w:rsidRDefault="00FC5C3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FC5C3D" w14:paraId="017CDCEB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3A62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293CC" w14:textId="77777777" w:rsidR="00FC5C3D" w:rsidRDefault="00FC5C3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FC5C3D" w14:paraId="5B59E8D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33D4C0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59821" w14:textId="77777777" w:rsidR="00FC5C3D" w:rsidRDefault="00FC5C3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1</w:t>
            </w:r>
          </w:p>
        </w:tc>
      </w:tr>
      <w:tr w:rsidR="00FC5C3D" w14:paraId="24B08DB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56C50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8F4B5" w14:textId="77777777" w:rsidR="00FC5C3D" w:rsidRDefault="00FC5C3D" w:rsidP="00BD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rbel" w:eastAsia="Times New Roman" w:hAnsi="Corbel"/>
                <w:color w:val="000000"/>
                <w:lang w:eastAsia="pl-PL"/>
              </w:rPr>
            </w:pPr>
            <w:r>
              <w:rPr>
                <w:rFonts w:ascii="Corbel" w:eastAsia="Times New Roman" w:hAnsi="Corbel"/>
                <w:color w:val="000000" w:themeColor="text1"/>
                <w:lang w:eastAsia="pl-PL"/>
              </w:rPr>
              <w:t>G. Organizacja pracy przedszkola i szkoły z elementami prawa oświatowego i praw dziecka oraz kultura przedszkola i szkoły, w tym zakresie kształcenia uczniów ze specjalnymi potrzebami edukacyjnymi i niepełnosprawnościami.</w:t>
            </w:r>
          </w:p>
        </w:tc>
      </w:tr>
      <w:tr w:rsidR="00FC5C3D" w14:paraId="51D4A49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93D4F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F1D066" w14:textId="77777777" w:rsidR="00FC5C3D" w:rsidRDefault="00FC5C3D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C5C3D" w14:paraId="53E6CB5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AC590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A128F" w14:textId="13AA2008" w:rsidR="00FC5C3D" w:rsidRDefault="00126682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FC5C3D">
              <w:rPr>
                <w:rFonts w:ascii="Corbel" w:hAnsi="Corbel"/>
                <w:b w:val="0"/>
                <w:sz w:val="24"/>
                <w:szCs w:val="24"/>
              </w:rPr>
              <w:t xml:space="preserve">Ewa </w:t>
            </w:r>
            <w:proofErr w:type="spellStart"/>
            <w:r w:rsidR="00FC5C3D">
              <w:rPr>
                <w:rFonts w:ascii="Corbel" w:hAnsi="Corbel"/>
                <w:b w:val="0"/>
                <w:sz w:val="24"/>
                <w:szCs w:val="24"/>
              </w:rPr>
              <w:t>Bonusiak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/ mgr Anna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Maroń</w:t>
            </w:r>
            <w:proofErr w:type="spellEnd"/>
          </w:p>
        </w:tc>
      </w:tr>
      <w:tr w:rsidR="00FC5C3D" w14:paraId="1370331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3CF2D" w14:textId="77777777" w:rsidR="00FC5C3D" w:rsidRDefault="00FC5C3D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FFD3E2" w14:textId="77777777" w:rsidR="00FC5C3D" w:rsidRDefault="00FC5C3D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dr hab. prof. UR Aneta Kowalczyk</w:t>
            </w:r>
          </w:p>
        </w:tc>
      </w:tr>
    </w:tbl>
    <w:p w14:paraId="526580E1" w14:textId="77777777" w:rsidR="00FC5C3D" w:rsidRDefault="00FC5C3D" w:rsidP="00FC5C3D">
      <w:pPr>
        <w:pStyle w:val="Podpunkty"/>
        <w:spacing w:beforeAutospacing="1" w:afterAutospacing="1"/>
        <w:ind w:left="0"/>
        <w:rPr>
          <w:rFonts w:ascii="Corbel" w:hAnsi="Corbel"/>
          <w:b w:val="0"/>
          <w:i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1B0E0B10" w14:textId="77777777" w:rsidR="00FC5C3D" w:rsidRDefault="00FC5C3D" w:rsidP="00FC5C3D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6"/>
        <w:gridCol w:w="728"/>
        <w:gridCol w:w="859"/>
        <w:gridCol w:w="754"/>
        <w:gridCol w:w="792"/>
        <w:gridCol w:w="676"/>
        <w:gridCol w:w="909"/>
        <w:gridCol w:w="1111"/>
        <w:gridCol w:w="1314"/>
      </w:tblGrid>
      <w:tr w:rsidR="00FC5C3D" w14:paraId="23028F4F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B17B1" w14:textId="77777777" w:rsidR="00FC5C3D" w:rsidRDefault="00FC5C3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E58A196" w14:textId="77777777" w:rsidR="00FC5C3D" w:rsidRDefault="00FC5C3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BF1DA" w14:textId="77777777" w:rsidR="00FC5C3D" w:rsidRDefault="00FC5C3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A037F" w14:textId="77777777" w:rsidR="00FC5C3D" w:rsidRDefault="00FC5C3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50E08" w14:textId="77777777" w:rsidR="00FC5C3D" w:rsidRDefault="00FC5C3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81C26" w14:textId="77777777" w:rsidR="00FC5C3D" w:rsidRDefault="00FC5C3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CD670" w14:textId="77777777" w:rsidR="00FC5C3D" w:rsidRDefault="00FC5C3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B7177" w14:textId="77777777" w:rsidR="00FC5C3D" w:rsidRDefault="00FC5C3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C8F7D" w14:textId="77777777" w:rsidR="00FC5C3D" w:rsidRDefault="00FC5C3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97D29" w14:textId="77777777" w:rsidR="00FC5C3D" w:rsidRDefault="00FC5C3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3640F" w14:textId="77777777" w:rsidR="00FC5C3D" w:rsidRDefault="00FC5C3D" w:rsidP="00BD501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C5C3D" w14:paraId="67B66BF6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86EB" w14:textId="61981A93" w:rsidR="00FC5C3D" w:rsidRDefault="00FC5C3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 </w:t>
            </w:r>
            <w:r w:rsidR="005D15FD" w:rsidRPr="005D15FD">
              <w:rPr>
                <w:rFonts w:ascii="Corbel" w:hAnsi="Corbel"/>
                <w:i/>
                <w:iCs/>
                <w:sz w:val="24"/>
                <w:szCs w:val="24"/>
              </w:rPr>
              <w:t>x</w:t>
            </w:r>
            <w:r w:rsidRPr="005D15FD">
              <w:rPr>
                <w:rFonts w:ascii="Corbel" w:hAnsi="Corbel"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 </w:t>
            </w:r>
          </w:p>
        </w:tc>
        <w:tc>
          <w:tcPr>
            <w:tcW w:w="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4A835" w14:textId="77777777" w:rsidR="00FC5C3D" w:rsidRDefault="00FC5C3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5D3FE" w14:textId="77777777" w:rsidR="00FC5C3D" w:rsidRDefault="00FC5C3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28FD7" w14:textId="77777777" w:rsidR="00FC5C3D" w:rsidRDefault="00FC5C3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4F969" w14:textId="77777777" w:rsidR="00FC5C3D" w:rsidRDefault="00FC5C3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80DD80" w14:textId="77777777" w:rsidR="00FC5C3D" w:rsidRDefault="00FC5C3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E65B9" w14:textId="77777777" w:rsidR="00FC5C3D" w:rsidRDefault="00FC5C3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12519" w14:textId="77777777" w:rsidR="00FC5C3D" w:rsidRDefault="00FC5C3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92772" w14:textId="77777777" w:rsidR="00FC5C3D" w:rsidRDefault="00FC5C3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B0186" w14:textId="77777777" w:rsidR="00FC5C3D" w:rsidRDefault="00FC5C3D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C58A6FD" w14:textId="77777777" w:rsidR="00FC5C3D" w:rsidRDefault="00FC5C3D" w:rsidP="00FC5C3D">
      <w:pPr>
        <w:pStyle w:val="Podpunkty"/>
        <w:ind w:left="0"/>
        <w:rPr>
          <w:rFonts w:ascii="Corbel" w:hAnsi="Corbel"/>
          <w:b w:val="0"/>
          <w:i/>
          <w:sz w:val="24"/>
          <w:szCs w:val="24"/>
          <w:lang w:eastAsia="en-US"/>
        </w:rPr>
      </w:pPr>
      <w:r>
        <w:rPr>
          <w:rFonts w:ascii="Corbel" w:hAnsi="Corbel"/>
          <w:b w:val="0"/>
          <w:i/>
          <w:sz w:val="24"/>
          <w:szCs w:val="24"/>
          <w:lang w:eastAsia="en-US"/>
        </w:rPr>
        <w:t xml:space="preserve">X przesunięcie </w:t>
      </w:r>
      <w:proofErr w:type="spellStart"/>
      <w:r>
        <w:rPr>
          <w:rFonts w:ascii="Corbel" w:hAnsi="Corbel"/>
          <w:b w:val="0"/>
          <w:i/>
          <w:sz w:val="24"/>
          <w:szCs w:val="24"/>
          <w:lang w:eastAsia="en-US"/>
        </w:rPr>
        <w:t>zaj</w:t>
      </w:r>
      <w:proofErr w:type="spellEnd"/>
      <w:r>
        <w:rPr>
          <w:rFonts w:ascii="Corbel" w:hAnsi="Corbel"/>
          <w:b w:val="0"/>
          <w:i/>
          <w:sz w:val="24"/>
          <w:szCs w:val="24"/>
          <w:lang w:eastAsia="en-US"/>
        </w:rPr>
        <w:t xml:space="preserve">. z </w:t>
      </w:r>
      <w:proofErr w:type="spellStart"/>
      <w:r>
        <w:rPr>
          <w:rFonts w:ascii="Corbel" w:hAnsi="Corbel"/>
          <w:b w:val="0"/>
          <w:i/>
          <w:sz w:val="24"/>
          <w:szCs w:val="24"/>
          <w:lang w:eastAsia="en-US"/>
        </w:rPr>
        <w:t>sem</w:t>
      </w:r>
      <w:proofErr w:type="spellEnd"/>
      <w:r>
        <w:rPr>
          <w:rFonts w:ascii="Corbel" w:hAnsi="Corbel"/>
          <w:b w:val="0"/>
          <w:i/>
          <w:sz w:val="24"/>
          <w:szCs w:val="24"/>
          <w:lang w:eastAsia="en-US"/>
        </w:rPr>
        <w:t xml:space="preserve">. 2 na </w:t>
      </w:r>
      <w:proofErr w:type="spellStart"/>
      <w:r>
        <w:rPr>
          <w:rFonts w:ascii="Corbel" w:hAnsi="Corbel"/>
          <w:b w:val="0"/>
          <w:i/>
          <w:sz w:val="24"/>
          <w:szCs w:val="24"/>
          <w:lang w:eastAsia="en-US"/>
        </w:rPr>
        <w:t>sem</w:t>
      </w:r>
      <w:proofErr w:type="spellEnd"/>
      <w:r>
        <w:rPr>
          <w:rFonts w:ascii="Corbel" w:hAnsi="Corbel"/>
          <w:b w:val="0"/>
          <w:i/>
          <w:sz w:val="24"/>
          <w:szCs w:val="24"/>
          <w:lang w:eastAsia="en-US"/>
        </w:rPr>
        <w:t>. 1 Uchwała RD 81/06/2024</w:t>
      </w:r>
    </w:p>
    <w:p w14:paraId="500B23F5" w14:textId="77777777" w:rsidR="00FC5C3D" w:rsidRDefault="00FC5C3D" w:rsidP="00FC5C3D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66F44FF" w14:textId="77777777" w:rsidR="00FC5C3D" w:rsidRDefault="00FC5C3D" w:rsidP="00FC5C3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05B6C00F" w14:textId="77777777" w:rsidR="00FC5C3D" w:rsidRDefault="00FC5C3D" w:rsidP="00FC5C3D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ascii="Corbel" w:hAnsi="Corbel"/>
          <w:b w:val="0"/>
          <w:smallCaps w:val="0"/>
        </w:rPr>
        <w:t xml:space="preserve">zajęcia w formie tradycyjnej </w:t>
      </w:r>
    </w:p>
    <w:p w14:paraId="4EF2B59F" w14:textId="77777777" w:rsidR="00FC5C3D" w:rsidRDefault="00FC5C3D" w:rsidP="00FC5C3D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Segoe UI Symbol" w:eastAsia="MS Gothic" w:hAnsi="Segoe UI Symbol"/>
          <w:bCs/>
          <w:u w:val="single"/>
        </w:rPr>
        <w:t>☒</w:t>
      </w:r>
      <w:r>
        <w:rPr>
          <w:rFonts w:ascii="Corbel" w:hAnsi="Corbel"/>
          <w:bCs/>
          <w:smallCaps w:val="0"/>
          <w:szCs w:val="24"/>
          <w:u w:val="single"/>
        </w:rPr>
        <w:t xml:space="preserve"> zajęcia realizowane z wykorzystaniem metod i technik kształcenia na odległość</w:t>
      </w:r>
    </w:p>
    <w:p w14:paraId="502E7B1D" w14:textId="77777777" w:rsidR="00FC5C3D" w:rsidRDefault="00FC5C3D" w:rsidP="00FC5C3D">
      <w:pPr>
        <w:pStyle w:val="Punktygwne"/>
        <w:spacing w:before="0" w:after="0"/>
        <w:rPr>
          <w:rFonts w:ascii="Corbel" w:hAnsi="Corbel"/>
          <w:bCs/>
          <w:smallCaps w:val="0"/>
          <w:szCs w:val="24"/>
          <w:u w:val="single"/>
        </w:rPr>
      </w:pPr>
    </w:p>
    <w:p w14:paraId="2235E606" w14:textId="77777777" w:rsidR="00FC5C3D" w:rsidRDefault="00FC5C3D" w:rsidP="00FC5C3D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</w:rPr>
      </w:pPr>
      <w:r>
        <w:rPr>
          <w:rFonts w:ascii="Corbel" w:hAnsi="Corbel"/>
          <w:smallCaps w:val="0"/>
        </w:rPr>
        <w:t xml:space="preserve">1.3 </w:t>
      </w:r>
      <w:r>
        <w:tab/>
      </w:r>
      <w:r>
        <w:rPr>
          <w:rFonts w:ascii="Corbel" w:hAnsi="Corbel"/>
          <w:smallCaps w:val="0"/>
        </w:rPr>
        <w:t xml:space="preserve">Forma zaliczenia przedmiotu (z toku) </w:t>
      </w:r>
      <w:r>
        <w:rPr>
          <w:rFonts w:ascii="Corbel" w:hAnsi="Corbel"/>
          <w:b w:val="0"/>
          <w:smallCaps w:val="0"/>
        </w:rPr>
        <w:t>- zaliczenie bez oceny</w:t>
      </w:r>
    </w:p>
    <w:p w14:paraId="08C62988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2526FE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824DD9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5340679" w14:textId="77777777" w:rsidR="00FC5C3D" w:rsidRDefault="00FC5C3D" w:rsidP="00FC5C3D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lastRenderedPageBreak/>
        <w:t xml:space="preserve">2.Wymagania wstępne </w:t>
      </w:r>
    </w:p>
    <w:p w14:paraId="27E90F0C" w14:textId="77777777" w:rsidR="00FC5C3D" w:rsidRDefault="00FC5C3D" w:rsidP="00FC5C3D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FC5C3D" w14:paraId="32C44F15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F316F4" w14:textId="77777777" w:rsidR="00FC5C3D" w:rsidRDefault="00FC5C3D" w:rsidP="00BD501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powinien wykazywać się znajomością podstawowej terminologii prawniczej oraz posiadać wiedzę na temat najważniejszych instytucji prawa pracy (w szczególności z zakresu części ogólnej indywidualnego prawa pracy).</w:t>
            </w:r>
          </w:p>
        </w:tc>
      </w:tr>
    </w:tbl>
    <w:p w14:paraId="301A9433" w14:textId="77777777" w:rsidR="00FC5C3D" w:rsidRDefault="00FC5C3D" w:rsidP="00FC5C3D">
      <w:pPr>
        <w:pStyle w:val="Punktygwne"/>
        <w:spacing w:before="0" w:after="0"/>
        <w:rPr>
          <w:rFonts w:ascii="Corbel" w:hAnsi="Corbel"/>
          <w:szCs w:val="24"/>
        </w:rPr>
      </w:pPr>
    </w:p>
    <w:p w14:paraId="06B42B84" w14:textId="77777777" w:rsidR="00FC5C3D" w:rsidRDefault="00FC5C3D" w:rsidP="00FC5C3D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się, treści Programowe i stosowane metody Dydaktyczne</w:t>
      </w:r>
    </w:p>
    <w:p w14:paraId="48F62944" w14:textId="77777777" w:rsidR="00FC5C3D" w:rsidRDefault="00FC5C3D" w:rsidP="00FC5C3D">
      <w:pPr>
        <w:pStyle w:val="Punktygwne"/>
        <w:spacing w:before="0" w:after="0"/>
        <w:rPr>
          <w:rFonts w:ascii="Corbel" w:hAnsi="Corbel"/>
          <w:szCs w:val="24"/>
        </w:rPr>
      </w:pPr>
    </w:p>
    <w:p w14:paraId="2699E607" w14:textId="77777777" w:rsidR="00FC5C3D" w:rsidRDefault="00FC5C3D" w:rsidP="00FC5C3D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791A6997" w14:textId="77777777" w:rsidR="00FC5C3D" w:rsidRDefault="00FC5C3D" w:rsidP="00FC5C3D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13"/>
        <w:gridCol w:w="8141"/>
      </w:tblGrid>
      <w:tr w:rsidR="00FC5C3D" w14:paraId="33146F5A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51B7E6" w14:textId="77777777" w:rsidR="00FC5C3D" w:rsidRDefault="00FC5C3D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CB410" w14:textId="6FB2FA1D" w:rsidR="00FC5C3D" w:rsidRDefault="00FC5C3D" w:rsidP="00BD501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powinien zapoznać się z materiałem normatywnym z zakresu indywidualnego</w:t>
            </w:r>
            <w:r w:rsidR="0061218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prawa pracy</w:t>
            </w:r>
            <w:r>
              <w:rPr>
                <w:rFonts w:ascii="Corbel" w:hAnsi="Corbel"/>
                <w:b w:val="0"/>
                <w:color w:val="000000"/>
                <w:sz w:val="24"/>
                <w:szCs w:val="24"/>
              </w:rPr>
              <w:t xml:space="preserve"> i </w:t>
            </w:r>
            <w:r>
              <w:rPr>
                <w:rFonts w:ascii="Corbel" w:hAnsi="Corbel"/>
                <w:b w:val="0"/>
                <w:sz w:val="24"/>
                <w:szCs w:val="24"/>
              </w:rPr>
              <w:t>bezpieczeństwa i higieny pracy w instytucjach edukacyjnych.</w:t>
            </w:r>
          </w:p>
        </w:tc>
      </w:tr>
      <w:tr w:rsidR="00FC5C3D" w14:paraId="2E013855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0A99C" w14:textId="77777777" w:rsidR="00FC5C3D" w:rsidRDefault="00FC5C3D" w:rsidP="00BD501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79E4F" w14:textId="77777777" w:rsidR="00FC5C3D" w:rsidRDefault="00FC5C3D" w:rsidP="00BD501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powinien zapoznać się z aktualnym orzecznictwem sądowym z zakresu bezpieczeństwa i higieny pracy w instytucjach edukacyjnych, uzupełniającym omawiane praktyczne aspekty poszczególnych instytucji prawa.</w:t>
            </w:r>
          </w:p>
        </w:tc>
      </w:tr>
      <w:tr w:rsidR="00FC5C3D" w14:paraId="70FDC7BE" w14:textId="77777777" w:rsidTr="00BD501A"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DAE37A" w14:textId="77777777" w:rsidR="00FC5C3D" w:rsidRDefault="00FC5C3D" w:rsidP="00BD501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5ADEB" w14:textId="77777777" w:rsidR="00FC5C3D" w:rsidRDefault="00FC5C3D" w:rsidP="00BD501A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Student powinien uzyskać wstępne i podstawowe umiejętności samodzielnego rozwiązywania problemów z zakresu bezpieczeństwa i higieny pracy w instytucjach edukacyjnych.</w:t>
            </w:r>
          </w:p>
        </w:tc>
      </w:tr>
    </w:tbl>
    <w:p w14:paraId="52E4A6C7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8DF09B8" w14:textId="77777777" w:rsidR="00FC5C3D" w:rsidRDefault="00FC5C3D" w:rsidP="00FC5C3D">
      <w:pPr>
        <w:spacing w:after="0" w:line="240" w:lineRule="auto"/>
        <w:ind w:left="426"/>
        <w:rPr>
          <w:rFonts w:ascii="Corbel" w:hAnsi="Corbel"/>
        </w:rPr>
      </w:pPr>
      <w:r>
        <w:rPr>
          <w:rFonts w:ascii="Corbel" w:hAnsi="Corbel"/>
          <w:b/>
        </w:rPr>
        <w:t>3.2 Efekty uczenia się dla przedmiotu</w:t>
      </w:r>
      <w:r>
        <w:rPr>
          <w:rFonts w:ascii="Corbel" w:hAnsi="Corbel"/>
        </w:rPr>
        <w:t xml:space="preserve"> </w:t>
      </w:r>
    </w:p>
    <w:p w14:paraId="2BB29FB8" w14:textId="77777777" w:rsidR="00102C66" w:rsidRDefault="00102C66" w:rsidP="00FC5C3D">
      <w:pPr>
        <w:spacing w:after="0" w:line="240" w:lineRule="auto"/>
        <w:ind w:left="426"/>
        <w:rPr>
          <w:rFonts w:ascii="Corbel" w:hAnsi="Corbel"/>
        </w:rPr>
      </w:pPr>
    </w:p>
    <w:tbl>
      <w:tblPr>
        <w:tblW w:w="895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600"/>
        <w:gridCol w:w="5519"/>
        <w:gridCol w:w="1836"/>
      </w:tblGrid>
      <w:tr w:rsidR="00102C66" w14:paraId="4D874AC2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4655C" w14:textId="77777777" w:rsidR="00102C66" w:rsidRDefault="00102C66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smallCaps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 (efekt uczenia się)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D14D38" w14:textId="77777777" w:rsidR="00102C66" w:rsidRDefault="00102C66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Treść efektu uczenia się zdefiniowanego dla przedmiotu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C2C2B" w14:textId="77777777" w:rsidR="00102C66" w:rsidRDefault="00102C66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footnoteReference w:id="1"/>
            </w:r>
          </w:p>
        </w:tc>
      </w:tr>
      <w:tr w:rsidR="00102C66" w14:paraId="75DB4521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BC5D9" w14:textId="77777777" w:rsidR="00102C66" w:rsidRDefault="00102C66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softHyphen/>
              <w:t>_01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F1F9B7" w14:textId="7F75E76F" w:rsidR="00102C66" w:rsidRPr="0061218E" w:rsidRDefault="0061218E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kern w:val="2"/>
                <w:sz w:val="20"/>
                <w:szCs w:val="20"/>
                <w14:ligatures w14:val="standardContextual"/>
              </w:rPr>
            </w:pPr>
            <w:r w:rsidRPr="0061218E">
              <w:rPr>
                <w:rFonts w:ascii="Corbel" w:hAnsi="Corbel"/>
                <w:b w:val="0"/>
                <w:smallCaps w:val="0"/>
                <w:kern w:val="2"/>
                <w:sz w:val="20"/>
                <w:szCs w:val="20"/>
                <w14:ligatures w14:val="standardContextual"/>
              </w:rPr>
              <w:t>STUDENT W ZAKRESIE WIEDZY ZNA:</w:t>
            </w:r>
          </w:p>
          <w:p w14:paraId="090599D5" w14:textId="77777777" w:rsidR="00102C66" w:rsidRPr="0061218E" w:rsidRDefault="00102C66" w:rsidP="0061218E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 w:rsidRPr="0061218E">
              <w:rPr>
                <w:rFonts w:ascii="Corbel" w:hAnsi="Corbel"/>
                <w:b w:val="0"/>
                <w:bCs/>
                <w:kern w:val="2"/>
                <w:szCs w:val="24"/>
                <w14:ligatures w14:val="standardContextual"/>
              </w:rPr>
              <w:t>g.w.6. zasady bezpieczeństwa dzieci lub uczniów w przedszkolu lub szkole i poza nimi, zasady udzielania pierwszej pomocy oraz bezpieczeństwa i higieny pracy w instytucjach edukacyjnych, wychowawczych i opiekuńczych, ze szczególnym uwzględnieniem przedszkola i szkoły podstawowej.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EB2445" w14:textId="77777777" w:rsidR="00102C66" w:rsidRDefault="00102C66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PPiW.W09</w:t>
            </w:r>
          </w:p>
        </w:tc>
      </w:tr>
      <w:tr w:rsidR="00102C66" w14:paraId="6C3314D3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F7E990" w14:textId="77777777" w:rsidR="00102C66" w:rsidRDefault="00102C66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EK_02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672664" w14:textId="5738AEF5" w:rsidR="0061218E" w:rsidRPr="0061218E" w:rsidRDefault="0061218E">
            <w:pPr>
              <w:spacing w:after="0" w:line="240" w:lineRule="auto"/>
              <w:rPr>
                <w:rFonts w:ascii="Corbel" w:eastAsia="Times New Roman" w:hAnsi="Corbel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61218E">
              <w:rPr>
                <w:rFonts w:ascii="Corbel" w:eastAsia="Times New Roman" w:hAnsi="Corbel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STUDENT W ZAKRESIE UMIEJĘTNOŚCI POTRAFI:</w:t>
            </w:r>
          </w:p>
          <w:p w14:paraId="7CC82CC6" w14:textId="679878C1" w:rsidR="00102C66" w:rsidRPr="0061218E" w:rsidRDefault="00102C66">
            <w:pPr>
              <w:spacing w:after="0" w:line="240" w:lineRule="auto"/>
              <w:rPr>
                <w:rFonts w:ascii="Corbel" w:eastAsia="Times New Roman" w:hAnsi="Corbel" w:cs="Times New Roman"/>
                <w:color w:val="000000"/>
                <w:kern w:val="0"/>
                <w:sz w:val="22"/>
                <w:szCs w:val="22"/>
                <w:lang w:eastAsia="pl-PL"/>
                <w14:ligatures w14:val="none"/>
              </w:rPr>
            </w:pPr>
            <w:r w:rsidRPr="0061218E">
              <w:rPr>
                <w:rFonts w:ascii="Corbel" w:eastAsia="Times New Roman" w:hAnsi="Corbel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G.U.1. </w:t>
            </w:r>
            <w:r w:rsidR="0061218E" w:rsidRPr="0061218E">
              <w:rPr>
                <w:rFonts w:ascii="Corbel" w:eastAsia="Times New Roman" w:hAnsi="Corbel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ROZPOZNAWAĆ SYTUACJE ZAGROŻEŃ W PRZEDSZKOLU I SZKOLE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AA4B0" w14:textId="77777777" w:rsidR="00102C66" w:rsidRDefault="00102C66">
            <w:pPr>
              <w:shd w:val="clear" w:color="auto" w:fill="FFFFFF"/>
              <w:spacing w:after="0" w:line="288" w:lineRule="atLeast"/>
              <w:jc w:val="center"/>
              <w:textAlignment w:val="baseline"/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PPiW.U.09</w:t>
            </w:r>
          </w:p>
          <w:p w14:paraId="643CB80C" w14:textId="77777777" w:rsidR="00102C66" w:rsidRDefault="00102C66">
            <w:pPr>
              <w:shd w:val="clear" w:color="auto" w:fill="FFFFFF"/>
              <w:spacing w:after="0" w:line="288" w:lineRule="atLeast"/>
              <w:jc w:val="center"/>
              <w:textAlignment w:val="baseline"/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</w:pPr>
            <w:proofErr w:type="spellStart"/>
            <w:r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PPiW</w:t>
            </w:r>
            <w:proofErr w:type="spellEnd"/>
            <w:r>
              <w:rPr>
                <w:rFonts w:ascii="Corbel" w:eastAsia="Times New Roman" w:hAnsi="Corbel" w:cs="Times New Roman"/>
                <w:color w:val="000000"/>
                <w:kern w:val="0"/>
                <w:lang w:eastAsia="pl-PL"/>
                <w14:ligatures w14:val="none"/>
              </w:rPr>
              <w:t>. U.10</w:t>
            </w:r>
          </w:p>
          <w:p w14:paraId="086D8279" w14:textId="77777777" w:rsidR="00102C66" w:rsidRDefault="00102C66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</w:p>
        </w:tc>
      </w:tr>
      <w:tr w:rsidR="00102C66" w14:paraId="060A9E55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2DDAE" w14:textId="77777777" w:rsidR="00102C66" w:rsidRDefault="00102C66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softHyphen/>
              <w:t>_03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48F2F" w14:textId="77777777" w:rsidR="00102C66" w:rsidRDefault="00102C66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g.u.3. rozwijać u dzieci lub uczniów postawy wzajemnej troski, tolerancji, umiejętności negocjacyjnego rozwiązywania konfliktów i otwartości poznawczej;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65D78A" w14:textId="77777777" w:rsidR="00102C66" w:rsidRDefault="00102C66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PPiW.U07</w:t>
            </w:r>
          </w:p>
        </w:tc>
      </w:tr>
      <w:tr w:rsidR="00102C66" w14:paraId="6F41621A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68C425" w14:textId="77777777" w:rsidR="00102C66" w:rsidRDefault="00102C66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softHyphen/>
              <w:t>_04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895987" w14:textId="77777777" w:rsidR="0061218E" w:rsidRPr="0061218E" w:rsidRDefault="0061218E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  <w:sz w:val="20"/>
                <w:szCs w:val="20"/>
                <w14:ligatures w14:val="standardContextual"/>
              </w:rPr>
            </w:pPr>
            <w:r w:rsidRPr="0061218E">
              <w:rPr>
                <w:rFonts w:ascii="Corbel" w:hAnsi="Corbel"/>
                <w:b w:val="0"/>
                <w:bCs/>
                <w:kern w:val="2"/>
                <w:sz w:val="20"/>
                <w:szCs w:val="20"/>
                <w14:ligatures w14:val="standardContextual"/>
              </w:rPr>
              <w:t>STUDENT W ZAKRESIE KOMPETENCJI POTRAFI:</w:t>
            </w:r>
          </w:p>
          <w:p w14:paraId="2E39B228" w14:textId="30866252" w:rsidR="00102C66" w:rsidRPr="0061218E" w:rsidRDefault="00102C66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kern w:val="2"/>
                <w:szCs w:val="24"/>
                <w14:ligatures w14:val="standardContextual"/>
              </w:rPr>
            </w:pPr>
            <w:r w:rsidRPr="0061218E">
              <w:rPr>
                <w:rFonts w:ascii="Corbel" w:hAnsi="Corbel"/>
                <w:b w:val="0"/>
                <w:bCs/>
                <w:kern w:val="2"/>
                <w:szCs w:val="24"/>
                <w14:ligatures w14:val="standardContextual"/>
              </w:rPr>
              <w:lastRenderedPageBreak/>
              <w:t xml:space="preserve">G.K.1. </w:t>
            </w:r>
            <w:proofErr w:type="spellStart"/>
            <w:r w:rsidRPr="0061218E">
              <w:rPr>
                <w:rFonts w:ascii="Corbel" w:hAnsi="Corbel"/>
                <w:b w:val="0"/>
                <w:bCs/>
                <w:kern w:val="2"/>
                <w:szCs w:val="24"/>
                <w14:ligatures w14:val="standardContextual"/>
              </w:rPr>
              <w:t>okazyw</w:t>
            </w:r>
            <w:r w:rsidR="0061218E" w:rsidRPr="0061218E">
              <w:rPr>
                <w:rFonts w:ascii="Corbel" w:hAnsi="Corbel"/>
                <w:b w:val="0"/>
                <w:bCs/>
                <w:kern w:val="2"/>
                <w:sz w:val="20"/>
                <w:szCs w:val="20"/>
                <w14:ligatures w14:val="standardContextual"/>
              </w:rPr>
              <w:t>AĆ</w:t>
            </w:r>
            <w:proofErr w:type="spellEnd"/>
            <w:r w:rsidR="0061218E" w:rsidRPr="0061218E">
              <w:rPr>
                <w:rFonts w:ascii="Corbel" w:hAnsi="Corbel"/>
                <w:b w:val="0"/>
                <w:bCs/>
                <w:kern w:val="2"/>
                <w:szCs w:val="24"/>
                <w14:ligatures w14:val="standardContextual"/>
              </w:rPr>
              <w:t xml:space="preserve"> </w:t>
            </w:r>
            <w:r w:rsidRPr="0061218E">
              <w:rPr>
                <w:rFonts w:ascii="Corbel" w:hAnsi="Corbel"/>
                <w:b w:val="0"/>
                <w:bCs/>
                <w:kern w:val="2"/>
                <w:szCs w:val="24"/>
                <w14:ligatures w14:val="standardContextual"/>
              </w:rPr>
              <w:t xml:space="preserve"> </w:t>
            </w:r>
            <w:proofErr w:type="spellStart"/>
            <w:r w:rsidRPr="0061218E">
              <w:rPr>
                <w:rFonts w:ascii="Corbel" w:hAnsi="Corbel"/>
                <w:b w:val="0"/>
                <w:bCs/>
                <w:kern w:val="2"/>
                <w:szCs w:val="24"/>
                <w14:ligatures w14:val="standardContextual"/>
              </w:rPr>
              <w:t>empati</w:t>
            </w:r>
            <w:r w:rsidR="0061218E" w:rsidRPr="0061218E">
              <w:rPr>
                <w:rFonts w:ascii="Corbel" w:hAnsi="Corbel"/>
                <w:b w:val="0"/>
                <w:bCs/>
                <w:kern w:val="2"/>
                <w:sz w:val="20"/>
                <w:szCs w:val="20"/>
                <w14:ligatures w14:val="standardContextual"/>
              </w:rPr>
              <w:t>Ę</w:t>
            </w:r>
            <w:proofErr w:type="spellEnd"/>
            <w:r w:rsidRPr="0061218E">
              <w:rPr>
                <w:rFonts w:ascii="Corbel" w:hAnsi="Corbel"/>
                <w:b w:val="0"/>
                <w:bCs/>
                <w:kern w:val="2"/>
                <w:szCs w:val="24"/>
                <w14:ligatures w14:val="standardContextual"/>
              </w:rPr>
              <w:t xml:space="preserve"> dzieciom lub uczniom potrzebującym wsparcia i pomocy;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7485E4" w14:textId="77777777" w:rsidR="00102C66" w:rsidRDefault="00102C66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lastRenderedPageBreak/>
              <w:t>PPiW</w:t>
            </w:r>
            <w:proofErr w:type="spellEnd"/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. K 01</w:t>
            </w:r>
          </w:p>
        </w:tc>
      </w:tr>
      <w:tr w:rsidR="00102C66" w14:paraId="0EE16DA7" w14:textId="77777777">
        <w:tc>
          <w:tcPr>
            <w:tcW w:w="1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D7D67" w14:textId="77777777" w:rsidR="00102C66" w:rsidRDefault="00102C66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EK</w:t>
            </w: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softHyphen/>
              <w:t>_05</w:t>
            </w:r>
          </w:p>
        </w:tc>
        <w:tc>
          <w:tcPr>
            <w:tcW w:w="5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A098EF" w14:textId="6997FB61" w:rsidR="00102C66" w:rsidRDefault="00102C66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 xml:space="preserve">g.k.3. </w:t>
            </w:r>
            <w:proofErr w:type="spellStart"/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>współprac</w:t>
            </w:r>
            <w:r w:rsidR="0061218E" w:rsidRPr="0061218E">
              <w:rPr>
                <w:rFonts w:ascii="Corbel" w:hAnsi="Corbel"/>
                <w:b w:val="0"/>
                <w:bCs/>
                <w:kern w:val="2"/>
                <w:sz w:val="20"/>
                <w:szCs w:val="20"/>
                <w14:ligatures w14:val="standardContextual"/>
              </w:rPr>
              <w:t>OWAĆ</w:t>
            </w:r>
            <w:proofErr w:type="spellEnd"/>
            <w:r>
              <w:rPr>
                <w:rFonts w:ascii="Corbel" w:hAnsi="Corbel"/>
                <w:b w:val="0"/>
                <w:bCs/>
                <w:kern w:val="2"/>
                <w14:ligatures w14:val="standardContextual"/>
              </w:rPr>
              <w:t xml:space="preserve"> z nauczycielami i specjalistami w celu rozwoju swojej profesjonalnej  wiedzy.</w:t>
            </w:r>
          </w:p>
        </w:tc>
        <w:tc>
          <w:tcPr>
            <w:tcW w:w="1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7CB5C" w14:textId="77777777" w:rsidR="00102C66" w:rsidRDefault="00102C66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</w:pPr>
            <w:r>
              <w:rPr>
                <w:rFonts w:ascii="Corbel" w:hAnsi="Corbel"/>
                <w:b w:val="0"/>
                <w:smallCaps w:val="0"/>
                <w:kern w:val="2"/>
                <w:szCs w:val="24"/>
                <w14:ligatures w14:val="standardContextual"/>
              </w:rPr>
              <w:t>PPiW.K03</w:t>
            </w:r>
          </w:p>
        </w:tc>
      </w:tr>
    </w:tbl>
    <w:p w14:paraId="446CAD31" w14:textId="77777777" w:rsidR="00102C66" w:rsidRDefault="00102C66" w:rsidP="00FC5C3D">
      <w:pPr>
        <w:spacing w:after="0" w:line="240" w:lineRule="auto"/>
        <w:ind w:left="426"/>
        <w:rPr>
          <w:rFonts w:ascii="Corbel" w:hAnsi="Corbel"/>
        </w:rPr>
      </w:pPr>
    </w:p>
    <w:p w14:paraId="0F84A120" w14:textId="77777777" w:rsidR="00FC5C3D" w:rsidRDefault="00FC5C3D" w:rsidP="00FC5C3D">
      <w:pPr>
        <w:spacing w:after="0" w:line="240" w:lineRule="auto"/>
        <w:rPr>
          <w:rFonts w:ascii="Corbel" w:hAnsi="Corbel"/>
        </w:rPr>
      </w:pPr>
    </w:p>
    <w:p w14:paraId="28974AB4" w14:textId="3ADA6A60" w:rsidR="00FC5C3D" w:rsidRDefault="00102C66" w:rsidP="00FC5C3D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3.3 </w:t>
      </w:r>
      <w:r w:rsidR="00FC5C3D">
        <w:rPr>
          <w:rFonts w:ascii="Corbel" w:hAnsi="Corbel"/>
        </w:rPr>
        <w:t xml:space="preserve">.Problematyka wykładu </w:t>
      </w:r>
    </w:p>
    <w:p w14:paraId="4F199589" w14:textId="77777777" w:rsidR="00FC5C3D" w:rsidRDefault="00FC5C3D" w:rsidP="00FC5C3D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9"/>
      </w:tblGrid>
      <w:tr w:rsidR="00FC5C3D" w14:paraId="137C6F73" w14:textId="77777777" w:rsidTr="00BD50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A80D0" w14:textId="77777777" w:rsidR="00FC5C3D" w:rsidRDefault="00FC5C3D" w:rsidP="00BD501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FC5C3D" w14:paraId="655823C7" w14:textId="77777777" w:rsidTr="00BD50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C57FC" w14:textId="77777777" w:rsidR="00FC5C3D" w:rsidRDefault="00FC5C3D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Wprowadzenie do zagadnień bezpieczeństwa i higieny pracy, ze szczególnym uwzględnieniem zagadnień z zakresu bezpieczeństwa i higieny pracy w instytucjach edukacyjnych.</w:t>
            </w:r>
          </w:p>
        </w:tc>
      </w:tr>
      <w:tr w:rsidR="00FC5C3D" w14:paraId="14F329AD" w14:textId="77777777" w:rsidTr="00BD50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18335" w14:textId="77777777" w:rsidR="00FC5C3D" w:rsidRDefault="00FC5C3D" w:rsidP="00BD501A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Regulacje prawne w zakresie ochrony pracy, ze szczególnym uwzględnieniem zagadnień z zakresu bezpieczeństwa i higieny pracy w instytucjach edukacyjnych.</w:t>
            </w:r>
          </w:p>
        </w:tc>
      </w:tr>
      <w:tr w:rsidR="00FC5C3D" w14:paraId="4322DD8D" w14:textId="77777777" w:rsidTr="00BD50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285C6" w14:textId="77777777" w:rsidR="00FC5C3D" w:rsidRDefault="00FC5C3D" w:rsidP="00BD501A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Czynniki zagrożeń zawodowych, ze szczególnym uwzględnieniem zagadnień z zakresu bezpieczeństwa i higieny pracy w instytucjach edukacyjnych.</w:t>
            </w:r>
          </w:p>
        </w:tc>
      </w:tr>
      <w:tr w:rsidR="00FC5C3D" w14:paraId="569C9DB8" w14:textId="77777777" w:rsidTr="00BD50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A3980" w14:textId="77777777" w:rsidR="00FC5C3D" w:rsidRDefault="00FC5C3D" w:rsidP="00BD501A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 xml:space="preserve">Ergonomia w kształtowaniu warunków pracy, ze szczególnym uwzględnieniem zagadnień </w:t>
            </w:r>
            <w:r>
              <w:rPr>
                <w:rFonts w:ascii="Corbel" w:hAnsi="Corbel"/>
                <w:bCs/>
              </w:rPr>
              <w:br/>
              <w:t>z zakresu bezpieczeństwa i higieny pracy w instytucjach edukacyjnych</w:t>
            </w:r>
          </w:p>
        </w:tc>
      </w:tr>
      <w:tr w:rsidR="00FC5C3D" w14:paraId="3D84E353" w14:textId="77777777" w:rsidTr="00BD50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B7ADA" w14:textId="77777777" w:rsidR="00FC5C3D" w:rsidRDefault="00FC5C3D" w:rsidP="00BD501A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Kształtowanie bezpiecznych i higienicznych warunków pracy, ze szczególnym uwzględnieniem zagadnień z zakresu bezpieczeństwa i higieny pracy w instytucjach edukacyjnych</w:t>
            </w:r>
          </w:p>
        </w:tc>
      </w:tr>
      <w:tr w:rsidR="00FC5C3D" w14:paraId="77B5DE02" w14:textId="77777777" w:rsidTr="00BD50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1B0BC" w14:textId="77777777" w:rsidR="00FC5C3D" w:rsidRDefault="00FC5C3D" w:rsidP="00BD501A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Ochrona przeciwpożarowa, ze szczególnym uwzględnieniem zagadnień z zakresu bezpieczeństwa i higieny pracy w instytucjach edukacyjnych.</w:t>
            </w:r>
          </w:p>
        </w:tc>
      </w:tr>
      <w:tr w:rsidR="00FC5C3D" w14:paraId="48F6748F" w14:textId="77777777" w:rsidTr="00BD501A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2D808" w14:textId="77777777" w:rsidR="00FC5C3D" w:rsidRDefault="00FC5C3D" w:rsidP="00BD501A">
            <w:pPr>
              <w:pStyle w:val="Akapitzlist"/>
              <w:tabs>
                <w:tab w:val="left" w:pos="3735"/>
              </w:tabs>
              <w:spacing w:after="0" w:line="240" w:lineRule="auto"/>
              <w:ind w:left="0"/>
              <w:jc w:val="both"/>
              <w:rPr>
                <w:rFonts w:ascii="Corbel" w:hAnsi="Corbel"/>
                <w:bCs/>
              </w:rPr>
            </w:pPr>
            <w:r>
              <w:rPr>
                <w:rFonts w:ascii="Corbel" w:hAnsi="Corbel"/>
                <w:bCs/>
              </w:rPr>
              <w:t>Pierwsza pomoc w stanach zagrożenia życia i zdrowia, ze szczególnym uwzględnieniem zagadnień z zakresu bezpieczeństwa i higieny pracy w instytucjach edukacyjnych</w:t>
            </w:r>
          </w:p>
        </w:tc>
      </w:tr>
    </w:tbl>
    <w:p w14:paraId="31E280FE" w14:textId="77777777" w:rsidR="00FC5C3D" w:rsidRDefault="00FC5C3D" w:rsidP="00FC5C3D">
      <w:pPr>
        <w:spacing w:after="0" w:line="240" w:lineRule="auto"/>
        <w:rPr>
          <w:rFonts w:ascii="Corbel" w:hAnsi="Corbel"/>
        </w:rPr>
      </w:pPr>
    </w:p>
    <w:p w14:paraId="597B7174" w14:textId="77777777" w:rsidR="00FC5C3D" w:rsidRDefault="00FC5C3D" w:rsidP="00FC5C3D">
      <w:pPr>
        <w:pStyle w:val="Akapitzlist"/>
        <w:spacing w:after="200" w:line="240" w:lineRule="auto"/>
        <w:ind w:left="1080"/>
        <w:jc w:val="both"/>
        <w:rPr>
          <w:rFonts w:ascii="Corbel" w:hAnsi="Corbel"/>
        </w:rPr>
      </w:pPr>
      <w:r>
        <w:rPr>
          <w:rFonts w:ascii="Corbel" w:hAnsi="Corbel"/>
        </w:rPr>
        <w:t xml:space="preserve">R.  Problematyka ćwiczeń audytoryjnych, konwersatoryjnych, laboratoryjnych, zajęć praktycznych </w:t>
      </w:r>
    </w:p>
    <w:p w14:paraId="6FBC5F88" w14:textId="77777777" w:rsidR="00FC5C3D" w:rsidRDefault="00FC5C3D" w:rsidP="00FC5C3D">
      <w:pPr>
        <w:pStyle w:val="Akapitzlist"/>
        <w:spacing w:line="240" w:lineRule="auto"/>
        <w:rPr>
          <w:rFonts w:ascii="Corbel" w:hAnsi="Corbel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FC5C3D" w14:paraId="159AAA1E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9CFEE" w14:textId="77777777" w:rsidR="00FC5C3D" w:rsidRDefault="00FC5C3D" w:rsidP="00BD501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FC5C3D" w14:paraId="78AC8492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CED67" w14:textId="77777777" w:rsidR="00FC5C3D" w:rsidRDefault="00FC5C3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-</w:t>
            </w:r>
          </w:p>
        </w:tc>
      </w:tr>
    </w:tbl>
    <w:p w14:paraId="0D66D46C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EFDE9E" w14:textId="77777777" w:rsidR="00FC5C3D" w:rsidRDefault="00FC5C3D" w:rsidP="00FC5C3D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  <w:r>
        <w:rPr>
          <w:rFonts w:ascii="Corbel" w:hAnsi="Corbel"/>
          <w:b w:val="0"/>
          <w:smallCaps w:val="0"/>
          <w:szCs w:val="24"/>
        </w:rPr>
        <w:t xml:space="preserve"> </w:t>
      </w:r>
    </w:p>
    <w:p w14:paraId="593C33C1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9A6394" w14:textId="77777777" w:rsidR="00FC5C3D" w:rsidRDefault="00FC5C3D" w:rsidP="00FC5C3D">
      <w:pPr>
        <w:pStyle w:val="Punktygwne"/>
        <w:numPr>
          <w:ilvl w:val="0"/>
          <w:numId w:val="1"/>
        </w:numPr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eastAsia="Cambria" w:hAnsi="Corbel"/>
          <w:b w:val="0"/>
          <w:smallCaps w:val="0"/>
          <w:szCs w:val="24"/>
        </w:rPr>
        <w:t>Wykład konwersatoryjny</w:t>
      </w:r>
    </w:p>
    <w:p w14:paraId="3EEB1742" w14:textId="77777777" w:rsidR="00FC5C3D" w:rsidRDefault="00FC5C3D" w:rsidP="00FC5C3D">
      <w:pPr>
        <w:pStyle w:val="Punktygwne"/>
        <w:numPr>
          <w:ilvl w:val="0"/>
          <w:numId w:val="1"/>
        </w:numPr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5BE8076E" w14:textId="77777777" w:rsidR="00FC5C3D" w:rsidRDefault="00FC5C3D" w:rsidP="00FC5C3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71F999" w14:textId="77777777" w:rsidR="00FC5C3D" w:rsidRDefault="00FC5C3D" w:rsidP="00FC5C3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02815F57" w14:textId="77777777" w:rsidR="00FC5C3D" w:rsidRDefault="00FC5C3D" w:rsidP="00FC5C3D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83350B7" w14:textId="77777777" w:rsidR="00FC5C3D" w:rsidRDefault="00FC5C3D" w:rsidP="00FC5C3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23AC5A98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855"/>
        <w:gridCol w:w="5027"/>
        <w:gridCol w:w="2072"/>
      </w:tblGrid>
      <w:tr w:rsidR="00FC5C3D" w14:paraId="18A51B56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1C4918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CE953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3FFD332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5E7ED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02AF42DF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C5C3D" w14:paraId="6C688C34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6802C" w14:textId="77777777" w:rsidR="00FC5C3D" w:rsidRDefault="00FC5C3D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FDEDE" w14:textId="77777777" w:rsidR="00FC5C3D" w:rsidRDefault="00FC5C3D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mallCaps w:val="0"/>
                <w:szCs w:val="24"/>
              </w:rPr>
              <w:t>Test zaliczeniowy, analiza i wykładnia aktów prawnych, dyskusja.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5BE0B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FC5C3D" w14:paraId="06F0AFAC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7896D" w14:textId="77777777" w:rsidR="00FC5C3D" w:rsidRDefault="00FC5C3D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 02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FC8AE" w14:textId="77777777" w:rsidR="00FC5C3D" w:rsidRDefault="00FC5C3D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mallCaps w:val="0"/>
                <w:szCs w:val="24"/>
              </w:rPr>
              <w:t>Test zaliczeniowy, analiza i wykładnia aktów prawnych, dyskusja.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8289E4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FC5C3D" w14:paraId="42E8D343" w14:textId="77777777" w:rsidTr="00BD501A"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03AB" w14:textId="77777777" w:rsidR="00FC5C3D" w:rsidRDefault="00FC5C3D" w:rsidP="00BD501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99B13" w14:textId="77777777" w:rsidR="00FC5C3D" w:rsidRDefault="00FC5C3D" w:rsidP="00BD50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mallCaps w:val="0"/>
                <w:szCs w:val="24"/>
              </w:rPr>
              <w:t>Analiza i wykładnia aktów prawnych, dyskusja.</w:t>
            </w:r>
          </w:p>
        </w:tc>
        <w:tc>
          <w:tcPr>
            <w:tcW w:w="2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0D94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78FD8BC6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E83459" w14:textId="77777777" w:rsidR="00FC5C3D" w:rsidRDefault="00FC5C3D" w:rsidP="00FC5C3D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342D1944" w14:textId="77777777" w:rsidR="00FC5C3D" w:rsidRDefault="00FC5C3D" w:rsidP="00FC5C3D">
      <w:pPr>
        <w:pStyle w:val="Punktygwne"/>
        <w:spacing w:before="0" w:after="0"/>
        <w:ind w:left="426"/>
        <w:jc w:val="both"/>
        <w:rPr>
          <w:rFonts w:ascii="Corbel" w:hAnsi="Corbel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FC5C3D" w14:paraId="48A5FFFC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396ED" w14:textId="77777777" w:rsidR="00FC5C3D" w:rsidRDefault="00FC5C3D" w:rsidP="00BD501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 xml:space="preserve">Test zaliczeniowy zawiera 15 pytań. Za każde pytanie student uzyskuje 1 punkt. </w:t>
            </w:r>
          </w:p>
          <w:p w14:paraId="3633C800" w14:textId="2818846D" w:rsidR="00187CC0" w:rsidRDefault="00187CC0" w:rsidP="00BD501A">
            <w:pPr>
              <w:spacing w:after="0" w:line="240" w:lineRule="auto"/>
              <w:jc w:val="both"/>
              <w:rPr>
                <w:rFonts w:ascii="Corbel" w:eastAsia="Cambria" w:hAnsi="Corbel"/>
              </w:rPr>
            </w:pPr>
            <w:r>
              <w:rPr>
                <w:rFonts w:ascii="Corbel" w:eastAsia="Cambria" w:hAnsi="Corbel"/>
              </w:rPr>
              <w:t xml:space="preserve">Kryteria oceny </w:t>
            </w:r>
            <w:r w:rsidR="00C75B60">
              <w:rPr>
                <w:rFonts w:ascii="Corbel" w:eastAsia="Cambria" w:hAnsi="Corbel"/>
              </w:rPr>
              <w:t>testu</w:t>
            </w:r>
            <w:r>
              <w:rPr>
                <w:rFonts w:ascii="Corbel" w:eastAsia="Cambria" w:hAnsi="Corbel"/>
              </w:rPr>
              <w:t>:</w:t>
            </w:r>
          </w:p>
          <w:p w14:paraId="02F65CFB" w14:textId="77777777" w:rsidR="00187CC0" w:rsidRPr="003D1232" w:rsidRDefault="00187CC0" w:rsidP="00187C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14:paraId="4059B5B1" w14:textId="77777777" w:rsidR="00187CC0" w:rsidRPr="003D1232" w:rsidRDefault="00187CC0" w:rsidP="00187C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4.5 – wykazuje znajomość każdej z treści kształcenia na poziomie 81%-90%</w:t>
            </w:r>
          </w:p>
          <w:p w14:paraId="4C9C1D18" w14:textId="77777777" w:rsidR="00187CC0" w:rsidRPr="003D1232" w:rsidRDefault="00187CC0" w:rsidP="00187C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14:paraId="1C1511BD" w14:textId="77777777" w:rsidR="00187CC0" w:rsidRPr="003D1232" w:rsidRDefault="00187CC0" w:rsidP="00187C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14:paraId="6F564857" w14:textId="77777777" w:rsidR="00187CC0" w:rsidRPr="003D1232" w:rsidRDefault="00187CC0" w:rsidP="00187C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14:paraId="412F24DD" w14:textId="47A3B481" w:rsidR="00187CC0" w:rsidRPr="00187CC0" w:rsidRDefault="00187CC0" w:rsidP="00187CC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</w:tc>
      </w:tr>
    </w:tbl>
    <w:p w14:paraId="235A4E40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03900D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4BAFFD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78AFB6" w14:textId="77777777" w:rsidR="00FC5C3D" w:rsidRDefault="00FC5C3D" w:rsidP="00FC5C3D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2F9B760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19"/>
        <w:gridCol w:w="4335"/>
      </w:tblGrid>
      <w:tr w:rsidR="00FC5C3D" w14:paraId="17629E5A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CCB0C" w14:textId="77777777" w:rsidR="00FC5C3D" w:rsidRDefault="00FC5C3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657CA" w14:textId="77777777" w:rsidR="00FC5C3D" w:rsidRDefault="00FC5C3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FC5C3D" w14:paraId="4AADDB49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19E7D" w14:textId="77777777" w:rsidR="00FC5C3D" w:rsidRDefault="00FC5C3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z harmonogramu studiów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9F94D" w14:textId="77777777" w:rsidR="00FC5C3D" w:rsidRDefault="00FC5C3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FC5C3D" w14:paraId="6739C3AF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250F8" w14:textId="77777777" w:rsidR="00FC5C3D" w:rsidRDefault="00FC5C3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5BA8FE94" w14:textId="3A54DED3" w:rsidR="00FC5C3D" w:rsidRDefault="00FC5C3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</w:t>
            </w:r>
            <w:r w:rsidR="00187CC0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egzaminie)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B4E5A" w14:textId="77777777" w:rsidR="00FC5C3D" w:rsidRDefault="00FC5C3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FC5C3D" w14:paraId="48993EA4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50D7B" w14:textId="77777777" w:rsidR="00FC5C3D" w:rsidRDefault="00FC5C3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</w:t>
            </w:r>
          </w:p>
          <w:p w14:paraId="78B2F9A7" w14:textId="77777777" w:rsidR="00FC5C3D" w:rsidRDefault="00FC5C3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zaliczenia)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070EF" w14:textId="77777777" w:rsidR="00FC5C3D" w:rsidRDefault="00FC5C3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40</w:t>
            </w:r>
          </w:p>
        </w:tc>
      </w:tr>
      <w:tr w:rsidR="00FC5C3D" w14:paraId="70A1A515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4EDCC" w14:textId="77777777" w:rsidR="00FC5C3D" w:rsidRDefault="00FC5C3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38B3D" w14:textId="77777777" w:rsidR="00FC5C3D" w:rsidRDefault="00FC5C3D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FC5C3D" w14:paraId="1E7B28F4" w14:textId="77777777" w:rsidTr="00BD501A"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7157D" w14:textId="77777777" w:rsidR="00FC5C3D" w:rsidRDefault="00FC5C3D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FD74" w14:textId="77777777" w:rsidR="00FC5C3D" w:rsidRDefault="00FC5C3D" w:rsidP="00BD501A">
            <w:pPr>
              <w:pStyle w:val="Akapitzlist"/>
              <w:tabs>
                <w:tab w:val="left" w:pos="2655"/>
              </w:tabs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2</w:t>
            </w:r>
          </w:p>
        </w:tc>
      </w:tr>
    </w:tbl>
    <w:p w14:paraId="75DEDC00" w14:textId="77777777" w:rsidR="00FC5C3D" w:rsidRDefault="00FC5C3D" w:rsidP="00FC5C3D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1AAD128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26A767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F0D2EB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D84A34" w14:textId="77777777" w:rsidR="00FC5C3D" w:rsidRDefault="00FC5C3D" w:rsidP="00FC5C3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73A375A5" w14:textId="77777777" w:rsidR="00FC5C3D" w:rsidRDefault="00FC5C3D" w:rsidP="00FC5C3D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FC5C3D" w14:paraId="39D046C4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52317" w14:textId="77777777" w:rsidR="00FC5C3D" w:rsidRDefault="00FC5C3D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015C7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FC5C3D" w14:paraId="4630AC07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78E05" w14:textId="77777777" w:rsidR="00FC5C3D" w:rsidRDefault="00FC5C3D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00DDE" w14:textId="77777777" w:rsidR="00FC5C3D" w:rsidRDefault="00FC5C3D" w:rsidP="00BD50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4447317" w14:textId="77777777" w:rsidR="00FC5C3D" w:rsidRDefault="00FC5C3D" w:rsidP="00FC5C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001E6F" w14:textId="77777777" w:rsidR="00FC5C3D" w:rsidRDefault="00FC5C3D" w:rsidP="00FC5C3D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5C9C6370" w14:textId="77777777" w:rsidR="00FC5C3D" w:rsidRDefault="00FC5C3D" w:rsidP="00FC5C3D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FC5C3D" w14:paraId="04C9C7AE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94BA" w14:textId="77777777" w:rsidR="00FC5C3D" w:rsidRDefault="00FC5C3D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319A9FD" w14:textId="77777777" w:rsidR="00FC5C3D" w:rsidRDefault="00FC5C3D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Aktualne wydania poniższych pozycji:</w:t>
            </w:r>
          </w:p>
          <w:p w14:paraId="6A9B4A04" w14:textId="77777777" w:rsidR="00FC5C3D" w:rsidRDefault="00FC5C3D" w:rsidP="00FC5C3D">
            <w:pPr>
              <w:numPr>
                <w:ilvl w:val="0"/>
                <w:numId w:val="2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lastRenderedPageBreak/>
              <w:t>Łukaszewski S. (pod red.): Bezpieczeństwo, higiena i ochrona pracy w szkolnictwie</w:t>
            </w:r>
          </w:p>
          <w:p w14:paraId="62736600" w14:textId="77777777" w:rsidR="00FC5C3D" w:rsidRDefault="00FC5C3D" w:rsidP="00FC5C3D">
            <w:pPr>
              <w:numPr>
                <w:ilvl w:val="0"/>
                <w:numId w:val="2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Bakuła W.: BHP w szkole. Praktyczny podręcznik z dokumentacją</w:t>
            </w:r>
          </w:p>
          <w:p w14:paraId="001CF315" w14:textId="77777777" w:rsidR="00FC5C3D" w:rsidRDefault="00FC5C3D" w:rsidP="00FC5C3D">
            <w:pPr>
              <w:numPr>
                <w:ilvl w:val="0"/>
                <w:numId w:val="2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Celuch</w:t>
            </w:r>
            <w:proofErr w:type="spellEnd"/>
            <w:r>
              <w:rPr>
                <w:rFonts w:ascii="Corbel" w:hAnsi="Corbel"/>
              </w:rPr>
              <w:t xml:space="preserve"> M.: BHP w szkole. Bezpiecznie od momentu wejścia na teren szkoły</w:t>
            </w:r>
          </w:p>
          <w:p w14:paraId="71A62160" w14:textId="77777777" w:rsidR="00FC5C3D" w:rsidRDefault="00FC5C3D" w:rsidP="00FC5C3D">
            <w:pPr>
              <w:numPr>
                <w:ilvl w:val="0"/>
                <w:numId w:val="2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Ciborowski P.: Bezpieczeństwo i higiena w szkole</w:t>
            </w:r>
          </w:p>
          <w:p w14:paraId="0D5B5B49" w14:textId="77777777" w:rsidR="00FC5C3D" w:rsidRDefault="00FC5C3D" w:rsidP="00FC5C3D">
            <w:pPr>
              <w:numPr>
                <w:ilvl w:val="0"/>
                <w:numId w:val="2"/>
              </w:numPr>
              <w:spacing w:after="0" w:line="240" w:lineRule="auto"/>
              <w:ind w:left="318" w:hanging="318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Netczuk</w:t>
            </w:r>
            <w:proofErr w:type="spellEnd"/>
            <w:r>
              <w:rPr>
                <w:rFonts w:ascii="Corbel" w:hAnsi="Corbel"/>
              </w:rPr>
              <w:t xml:space="preserve"> R.: Prawne podstawy bezpieczeństwa dzieci i młodzieży, Instytut Badań w Oświacie</w:t>
            </w:r>
          </w:p>
        </w:tc>
      </w:tr>
      <w:tr w:rsidR="00FC5C3D" w14:paraId="401EFC1A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E0E9D" w14:textId="77777777" w:rsidR="00FC5C3D" w:rsidRDefault="00FC5C3D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6C8383E9" w14:textId="77777777" w:rsidR="00FC5C3D" w:rsidRDefault="00FC5C3D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Aktualne wydania poniższych pozycji:</w:t>
            </w:r>
          </w:p>
          <w:p w14:paraId="0C686A8C" w14:textId="77777777" w:rsidR="00FC5C3D" w:rsidRDefault="00FC5C3D" w:rsidP="00FC5C3D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r>
              <w:rPr>
                <w:rFonts w:ascii="Corbel" w:hAnsi="Corbel"/>
              </w:rPr>
              <w:t>Liszcz T.: Prawo pracy</w:t>
            </w:r>
          </w:p>
          <w:p w14:paraId="1CCC3BBA" w14:textId="77777777" w:rsidR="00FC5C3D" w:rsidRDefault="00FC5C3D" w:rsidP="00FC5C3D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Stelina</w:t>
            </w:r>
            <w:proofErr w:type="spellEnd"/>
            <w:r>
              <w:rPr>
                <w:rFonts w:ascii="Corbel" w:hAnsi="Corbel"/>
              </w:rPr>
              <w:t xml:space="preserve"> J. (pod red.): Prawo pracy</w:t>
            </w:r>
          </w:p>
          <w:p w14:paraId="621C1141" w14:textId="77777777" w:rsidR="00FC5C3D" w:rsidRDefault="00FC5C3D" w:rsidP="00FC5C3D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  <w:color w:val="000000"/>
              </w:rPr>
              <w:t>Barzycka-Banaszczyk</w:t>
            </w:r>
            <w:proofErr w:type="spellEnd"/>
            <w:r>
              <w:rPr>
                <w:rFonts w:ascii="Corbel" w:hAnsi="Corbel"/>
                <w:color w:val="000000"/>
              </w:rPr>
              <w:t xml:space="preserve"> M.: Prawo pracy</w:t>
            </w:r>
          </w:p>
          <w:p w14:paraId="69CEDDC7" w14:textId="77777777" w:rsidR="00FC5C3D" w:rsidRDefault="00FC5C3D" w:rsidP="00FC5C3D">
            <w:pPr>
              <w:numPr>
                <w:ilvl w:val="0"/>
                <w:numId w:val="3"/>
              </w:numPr>
              <w:spacing w:after="0" w:line="240" w:lineRule="auto"/>
              <w:ind w:left="318" w:hanging="284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color w:val="000000"/>
              </w:rPr>
              <w:t>Florek L.: Prawo pracy</w:t>
            </w:r>
          </w:p>
        </w:tc>
      </w:tr>
    </w:tbl>
    <w:p w14:paraId="7FBA3EFE" w14:textId="77777777" w:rsidR="00FC5C3D" w:rsidRDefault="00FC5C3D" w:rsidP="00FC5C3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70F9667" w14:textId="77777777" w:rsidR="00FC5C3D" w:rsidRDefault="00FC5C3D" w:rsidP="00FC5C3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11EA715" w14:textId="1C09B846" w:rsidR="00B62CF3" w:rsidRDefault="00FC5C3D" w:rsidP="00FC5C3D">
      <w:r>
        <w:rPr>
          <w:rFonts w:ascii="Corbel" w:hAnsi="Corbel"/>
        </w:rPr>
        <w:t>Akceptacja Kierownika Jednostki lub osoby upoważnionej</w:t>
      </w:r>
    </w:p>
    <w:sectPr w:rsidR="00B62C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789A4C" w14:textId="77777777" w:rsidR="00112C18" w:rsidRDefault="00112C18" w:rsidP="00FC5C3D">
      <w:pPr>
        <w:spacing w:after="0" w:line="240" w:lineRule="auto"/>
      </w:pPr>
      <w:r>
        <w:separator/>
      </w:r>
    </w:p>
  </w:endnote>
  <w:endnote w:type="continuationSeparator" w:id="0">
    <w:p w14:paraId="1622F513" w14:textId="77777777" w:rsidR="00112C18" w:rsidRDefault="00112C18" w:rsidP="00FC5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21EDC" w14:textId="77777777" w:rsidR="00112C18" w:rsidRDefault="00112C18" w:rsidP="00FC5C3D">
      <w:pPr>
        <w:spacing w:after="0" w:line="240" w:lineRule="auto"/>
      </w:pPr>
      <w:r>
        <w:separator/>
      </w:r>
    </w:p>
  </w:footnote>
  <w:footnote w:type="continuationSeparator" w:id="0">
    <w:p w14:paraId="7844BB6C" w14:textId="77777777" w:rsidR="00112C18" w:rsidRDefault="00112C18" w:rsidP="00FC5C3D">
      <w:pPr>
        <w:spacing w:after="0" w:line="240" w:lineRule="auto"/>
      </w:pPr>
      <w:r>
        <w:continuationSeparator/>
      </w:r>
    </w:p>
  </w:footnote>
  <w:footnote w:id="1">
    <w:p w14:paraId="7938625A" w14:textId="77777777" w:rsidR="00102C66" w:rsidRDefault="00102C66" w:rsidP="00102C66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256A3"/>
    <w:multiLevelType w:val="multilevel"/>
    <w:tmpl w:val="FA2C1E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61D4FE2"/>
    <w:multiLevelType w:val="multilevel"/>
    <w:tmpl w:val="C46A92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4BCE59BD"/>
    <w:multiLevelType w:val="multilevel"/>
    <w:tmpl w:val="E888406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758528941">
    <w:abstractNumId w:val="2"/>
  </w:num>
  <w:num w:numId="2" w16cid:durableId="370110171">
    <w:abstractNumId w:val="0"/>
  </w:num>
  <w:num w:numId="3" w16cid:durableId="1698046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CF3"/>
    <w:rsid w:val="000037ED"/>
    <w:rsid w:val="00021BBF"/>
    <w:rsid w:val="00102C66"/>
    <w:rsid w:val="00104B2C"/>
    <w:rsid w:val="00112C18"/>
    <w:rsid w:val="00126682"/>
    <w:rsid w:val="00187CC0"/>
    <w:rsid w:val="0029303B"/>
    <w:rsid w:val="00295667"/>
    <w:rsid w:val="00370D22"/>
    <w:rsid w:val="003E6DEF"/>
    <w:rsid w:val="003F1A24"/>
    <w:rsid w:val="004A1D54"/>
    <w:rsid w:val="004D2760"/>
    <w:rsid w:val="005D15FD"/>
    <w:rsid w:val="005F7CC0"/>
    <w:rsid w:val="0061218E"/>
    <w:rsid w:val="006274DA"/>
    <w:rsid w:val="00795690"/>
    <w:rsid w:val="007C7DA5"/>
    <w:rsid w:val="008355B1"/>
    <w:rsid w:val="00930BDC"/>
    <w:rsid w:val="009F555E"/>
    <w:rsid w:val="00A82EF1"/>
    <w:rsid w:val="00B62CF3"/>
    <w:rsid w:val="00BC512B"/>
    <w:rsid w:val="00BD4873"/>
    <w:rsid w:val="00C63BEA"/>
    <w:rsid w:val="00C75B60"/>
    <w:rsid w:val="00CF7B59"/>
    <w:rsid w:val="00D13D72"/>
    <w:rsid w:val="00D72EF9"/>
    <w:rsid w:val="00D921F8"/>
    <w:rsid w:val="00DA7D83"/>
    <w:rsid w:val="00E5405E"/>
    <w:rsid w:val="00F565A6"/>
    <w:rsid w:val="00FC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BDDBD"/>
  <w15:chartTrackingRefBased/>
  <w15:docId w15:val="{F3B029F6-C569-4410-91E5-9291048D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5C3D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62C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62C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62C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62C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62C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62C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62C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62C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62C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62C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62C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62C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62C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62C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62C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62C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62C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62C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62C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62C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62C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62C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62C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62C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62C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62C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62C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62C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62CF3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C5C3D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FC5C3D"/>
    <w:rPr>
      <w:vertAlign w:val="superscript"/>
    </w:rPr>
  </w:style>
  <w:style w:type="character" w:styleId="Odwoanieprzypisudolnego">
    <w:name w:val="footnote reference"/>
    <w:rsid w:val="00FC5C3D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5C3D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C5C3D"/>
    <w:rPr>
      <w:sz w:val="20"/>
      <w:szCs w:val="20"/>
    </w:rPr>
  </w:style>
  <w:style w:type="paragraph" w:customStyle="1" w:styleId="Punktygwne">
    <w:name w:val="Punkty główne"/>
    <w:basedOn w:val="Normalny"/>
    <w:qFormat/>
    <w:rsid w:val="00FC5C3D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FC5C3D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FC5C3D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FC5C3D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FC5C3D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FC5C3D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FC5C3D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FC5C3D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C5C3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C5C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A89492-2801-4AD9-A2D2-A56B7402D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39DC84A-8BC9-43DD-AAE4-BF51AD9B45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789A13-EF5A-4052-A537-777A573733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1025</Words>
  <Characters>6154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Magdalena Wasylewicz</cp:lastModifiedBy>
  <cp:revision>13</cp:revision>
  <dcterms:created xsi:type="dcterms:W3CDTF">2025-12-18T09:34:00Z</dcterms:created>
  <dcterms:modified xsi:type="dcterms:W3CDTF">2026-02-28T15:57:00Z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